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CB" w:rsidRPr="000E1F31" w:rsidRDefault="00E869CB" w:rsidP="00420725">
      <w:pPr>
        <w:pStyle w:val="Heading1"/>
        <w:rPr>
          <w:rtl/>
        </w:rPr>
      </w:pPr>
      <w:bookmarkStart w:id="0" w:name="_Toc49514304"/>
      <w:r w:rsidRPr="000E1F31">
        <w:rPr>
          <w:rFonts w:hint="cs"/>
          <w:rtl/>
        </w:rPr>
        <w:t>تعريف الرّبا</w:t>
      </w:r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E0B" w:rsidTr="00623E0B">
        <w:tc>
          <w:tcPr>
            <w:tcW w:w="4675" w:type="dxa"/>
          </w:tcPr>
          <w:p w:rsidR="00623E0B" w:rsidRDefault="00623E0B" w:rsidP="00E869CB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highlight w:val="yellow"/>
                <w:rtl/>
              </w:rPr>
            </w:pPr>
            <w:r w:rsidRPr="004B64A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لغةً</w:t>
            </w:r>
          </w:p>
        </w:tc>
        <w:tc>
          <w:tcPr>
            <w:tcW w:w="4675" w:type="dxa"/>
          </w:tcPr>
          <w:p w:rsidR="00623E0B" w:rsidRDefault="00623E0B" w:rsidP="00E869CB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highlight w:val="yellow"/>
                <w:rtl/>
              </w:rPr>
            </w:pPr>
            <w:r w:rsidRPr="004B64A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اصطلاحًا</w:t>
            </w:r>
          </w:p>
        </w:tc>
      </w:tr>
    </w:tbl>
    <w:p w:rsidR="00E869CB" w:rsidRDefault="00E869CB" w:rsidP="00E869CB">
      <w:pPr>
        <w:jc w:val="center"/>
        <w:rPr>
          <w:rFonts w:ascii="Simplified Arabic" w:hAnsi="Simplified Arabic" w:cs="Simplified Arabic"/>
          <w:sz w:val="32"/>
          <w:szCs w:val="32"/>
          <w:highlight w:val="yellow"/>
          <w:rtl/>
        </w:rPr>
      </w:pP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Default="00E869CB" w:rsidP="00623E0B">
      <w:pPr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لغةً: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ربا المال يربو أي يزداد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، 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و</w:t>
      </w:r>
      <w:r>
        <w:rPr>
          <w:rFonts w:ascii="Simplified Arabic" w:hAnsi="Simplified Arabic" w:cs="Simplified Arabic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هو </w:t>
      </w:r>
      <w:r>
        <w:rPr>
          <w:rFonts w:ascii="Simplified Arabic" w:hAnsi="Simplified Arabic" w:cs="Simplified Arabic"/>
          <w:sz w:val="28"/>
          <w:szCs w:val="28"/>
          <w:rtl/>
        </w:rPr>
        <w:t>الزّيادة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والفضل والارتفاع والن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ماء والكثرة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623E0B" w:rsidRPr="004B64A9" w:rsidRDefault="00623E0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Default="00E869CB" w:rsidP="00623E0B">
      <w:pPr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اصطلاحًا: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 بيع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أحد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الم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ماث</w:t>
      </w:r>
      <w:r>
        <w:rPr>
          <w:rFonts w:ascii="Simplified Arabic" w:hAnsi="Simplified Arabic" w:cs="Simplified Arabic" w:hint="cs"/>
          <w:sz w:val="28"/>
          <w:szCs w:val="28"/>
          <w:rtl/>
        </w:rPr>
        <w:t>ِ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</w:t>
      </w:r>
      <w:r>
        <w:rPr>
          <w:rFonts w:ascii="Simplified Arabic" w:hAnsi="Simplified Arabic" w:cs="Simplified Arabic" w:hint="cs"/>
          <w:sz w:val="28"/>
          <w:szCs w:val="28"/>
          <w:rtl/>
        </w:rPr>
        <w:t>ْ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الم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ق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د</w:t>
      </w:r>
      <w:r>
        <w:rPr>
          <w:rFonts w:ascii="Simplified Arabic" w:hAnsi="Simplified Arabic" w:cs="Simplified Arabic" w:hint="cs"/>
          <w:sz w:val="28"/>
          <w:szCs w:val="28"/>
          <w:rtl/>
        </w:rPr>
        <w:t>َّ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ر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</w:t>
      </w:r>
      <w:r>
        <w:rPr>
          <w:rFonts w:ascii="Simplified Arabic" w:hAnsi="Simplified Arabic" w:cs="Simplified Arabic" w:hint="cs"/>
          <w:sz w:val="28"/>
          <w:szCs w:val="28"/>
          <w:rtl/>
        </w:rPr>
        <w:t>ْ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بالكيل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والوزن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بالآخر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زيادة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أحدهما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عيني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ة أو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حكمي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ة،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اقتراض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أحدهما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الزّيادة.</w:t>
      </w:r>
    </w:p>
    <w:p w:rsidR="00623E0B" w:rsidRPr="004B64A9" w:rsidRDefault="00623E0B" w:rsidP="00623E0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0E1F31" w:rsidRDefault="00E869CB" w:rsidP="00420725">
      <w:pPr>
        <w:pStyle w:val="Heading1"/>
        <w:rPr>
          <w:lang w:bidi="fa-IR"/>
        </w:rPr>
      </w:pPr>
      <w:r w:rsidRPr="00420725">
        <w:rPr>
          <w:rtl/>
          <w:lang w:bidi="fa-IR"/>
        </w:rPr>
        <w:t>الرّبا أكلٌ للمال بالباطل</w:t>
      </w:r>
      <w:r w:rsidRPr="00420725">
        <w:rPr>
          <w:lang w:bidi="fa-IR"/>
        </w:rPr>
        <w:t>‌</w:t>
      </w:r>
    </w:p>
    <w:p w:rsidR="00E869CB" w:rsidRPr="004B64A9" w:rsidRDefault="00420725" w:rsidP="00420725">
      <w:pPr>
        <w:pStyle w:val="FootnoteText"/>
        <w:jc w:val="center"/>
        <w:rPr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فيديو</w:t>
      </w: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4B64A9" w:rsidRDefault="00E869CB" w:rsidP="00E869CB">
      <w:pPr>
        <w:rPr>
          <w:rFonts w:ascii="Simplified Arabic" w:hAnsi="Simplified Arabic" w:cs="Simplified Arabic"/>
          <w:noProof/>
          <w:sz w:val="28"/>
          <w:szCs w:val="28"/>
          <w:rtl/>
        </w:rPr>
      </w:pPr>
    </w:p>
    <w:p w:rsidR="00E869CB" w:rsidRPr="004B64A9" w:rsidRDefault="00E869CB" w:rsidP="00420725">
      <w:pPr>
        <w:pStyle w:val="Heading1"/>
        <w:rPr>
          <w:noProof/>
          <w:rtl/>
        </w:rPr>
      </w:pPr>
      <w:bookmarkStart w:id="1" w:name="_Toc49514306"/>
      <w:r w:rsidRPr="004B64A9">
        <w:rPr>
          <w:rFonts w:hint="cs"/>
          <w:noProof/>
          <w:rtl/>
        </w:rPr>
        <w:t xml:space="preserve">لمحة </w:t>
      </w:r>
      <w:r>
        <w:rPr>
          <w:rFonts w:hint="cs"/>
          <w:noProof/>
          <w:rtl/>
        </w:rPr>
        <w:t>تاريخيّة</w:t>
      </w:r>
      <w:bookmarkEnd w:id="1"/>
    </w:p>
    <w:p w:rsidR="00E869CB" w:rsidRPr="004B64A9" w:rsidRDefault="00E869CB" w:rsidP="00E869C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D32081" w:rsidRDefault="00E869CB" w:rsidP="00D32081">
      <w:pPr>
        <w:pStyle w:val="ListParagraph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D32081">
        <w:rPr>
          <w:rFonts w:ascii="Simplified Arabic" w:hAnsi="Simplified Arabic" w:cs="Simplified Arabic" w:hint="cs"/>
          <w:sz w:val="28"/>
          <w:szCs w:val="28"/>
          <w:rtl/>
        </w:rPr>
        <w:t>ارتبط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نشوء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نظام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التّعامل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بالرّبا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بنشوء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تعامل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النّاس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بالتّجارة</w:t>
      </w:r>
      <w:r w:rsidR="00775B6E" w:rsidRPr="00D32081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نحو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775B6E" w:rsidRPr="00D32081"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مقايضة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سلعة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بسلعة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775B6E" w:rsidRPr="00D32081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="00D32081" w:rsidRPr="00D32081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775B6E" w:rsidRPr="00D32081"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معاوضة</w:t>
      </w:r>
      <w:r w:rsidR="00775B6E" w:rsidRPr="00D32081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869CB" w:rsidRPr="00D32081" w:rsidRDefault="00E869CB" w:rsidP="00D32081">
      <w:pPr>
        <w:pStyle w:val="ListParagraph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D32081">
        <w:rPr>
          <w:rFonts w:ascii="Simplified Arabic" w:hAnsi="Simplified Arabic" w:cs="Simplified Arabic" w:hint="cs"/>
          <w:sz w:val="28"/>
          <w:szCs w:val="28"/>
          <w:rtl/>
        </w:rPr>
        <w:t>بدأ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775B6E" w:rsidRPr="00D32081">
        <w:rPr>
          <w:rFonts w:ascii="Simplified Arabic" w:hAnsi="Simplified Arabic" w:cs="Simplified Arabic" w:hint="cs"/>
          <w:sz w:val="28"/>
          <w:szCs w:val="28"/>
          <w:rtl/>
        </w:rPr>
        <w:t>الربا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الحضارات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الأولى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أمثال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حضارة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وادي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النّيل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وحضارات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وادي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الرّافدين</w:t>
      </w:r>
      <w:r w:rsidRPr="00D32081">
        <w:rPr>
          <w:rFonts w:ascii="Simplified Arabic" w:hAnsi="Simplified Arabic" w:cs="Simplified Arabic"/>
          <w:sz w:val="28"/>
          <w:szCs w:val="28"/>
        </w:rPr>
        <w:t xml:space="preserve"> .</w:t>
      </w:r>
    </w:p>
    <w:p w:rsidR="001A2C4C" w:rsidRPr="00D32081" w:rsidRDefault="00E869CB" w:rsidP="00D32081">
      <w:pPr>
        <w:pStyle w:val="ListParagraph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D32081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عهود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الفراعنة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بمصرَ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انتشر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1A2C4C" w:rsidRPr="00D32081">
        <w:rPr>
          <w:rFonts w:ascii="Simplified Arabic" w:hAnsi="Simplified Arabic" w:cs="Simplified Arabic" w:hint="cs"/>
          <w:sz w:val="28"/>
          <w:szCs w:val="28"/>
          <w:rtl/>
        </w:rPr>
        <w:t>حيث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بلغ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سعر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الفائدة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D32081" w:rsidRPr="00D32081">
        <w:rPr>
          <w:rFonts w:ascii="Simplified Arabic" w:hAnsi="Simplified Arabic" w:cs="Simplified Arabic" w:hint="cs"/>
          <w:sz w:val="28"/>
          <w:szCs w:val="28"/>
          <w:rtl/>
        </w:rPr>
        <w:t>%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>22</w:t>
      </w:r>
      <w:r w:rsidR="001A2C4C" w:rsidRPr="00D32081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869CB" w:rsidRPr="00D32081" w:rsidRDefault="00E869CB" w:rsidP="00D32081">
      <w:pPr>
        <w:pStyle w:val="ListParagraph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</w:rPr>
      </w:pPr>
      <w:r w:rsidRPr="00D32081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الحضارة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البابليّة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حمورابي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والإغريق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والرّومان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ولدى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اليهود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والمسيحيّ</w:t>
      </w:r>
      <w:r w:rsidR="001A2C4C" w:rsidRPr="00D32081">
        <w:rPr>
          <w:rFonts w:ascii="Simplified Arabic" w:hAnsi="Simplified Arabic" w:cs="Simplified Arabic" w:hint="cs"/>
          <w:sz w:val="28"/>
          <w:szCs w:val="28"/>
          <w:rtl/>
        </w:rPr>
        <w:t xml:space="preserve">ين...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كلّها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مجتمعات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ذَكرت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وجود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الرّ</w:t>
      </w:r>
      <w:r w:rsidR="001A2C4C" w:rsidRPr="00D32081">
        <w:rPr>
          <w:rFonts w:ascii="Simplified Arabic" w:hAnsi="Simplified Arabic" w:cs="Simplified Arabic" w:hint="cs"/>
          <w:sz w:val="28"/>
          <w:szCs w:val="28"/>
          <w:rtl/>
        </w:rPr>
        <w:t>با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النّاس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ونهت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عنه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D32081">
        <w:rPr>
          <w:rFonts w:ascii="Simplified Arabic" w:hAnsi="Simplified Arabic" w:cs="Simplified Arabic" w:hint="cs"/>
          <w:sz w:val="28"/>
          <w:szCs w:val="28"/>
          <w:rtl/>
        </w:rPr>
        <w:t>غالبًا</w:t>
      </w:r>
      <w:r w:rsidRPr="00D32081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4B64A9" w:rsidRDefault="00E869CB" w:rsidP="003A7406">
      <w:pPr>
        <w:pStyle w:val="Heading1"/>
        <w:rPr>
          <w:noProof/>
          <w:rtl/>
          <w:lang w:bidi="ar-LB"/>
        </w:rPr>
      </w:pPr>
      <w:bookmarkStart w:id="2" w:name="_Toc49514307"/>
      <w:r>
        <w:rPr>
          <w:noProof/>
          <w:rtl/>
          <w:lang w:bidi="ar-LB"/>
        </w:rPr>
        <w:t>الرّبا</w:t>
      </w:r>
      <w:r w:rsidRPr="004B64A9">
        <w:rPr>
          <w:noProof/>
          <w:rtl/>
          <w:lang w:bidi="ar-LB"/>
        </w:rPr>
        <w:t xml:space="preserve"> في القرآن الكريم</w:t>
      </w:r>
      <w:bookmarkEnd w:id="2"/>
    </w:p>
    <w:p w:rsidR="00E869CB" w:rsidRPr="004B64A9" w:rsidRDefault="00E869CB" w:rsidP="00E869C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4B64A9" w:rsidRDefault="00E869CB" w:rsidP="00E869C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أكّد القرآن الكريم على تحريم كلّ نوع من أنواع </w:t>
      </w:r>
      <w:r>
        <w:rPr>
          <w:rFonts w:ascii="Simplified Arabic" w:hAnsi="Simplified Arabic" w:cs="Simplified Arabic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بشدّة إلى الحدّ الذي اعتبره كفر</w:t>
      </w:r>
      <w:r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ا بالله تعالى، وأعلن من جهة أخرى الحرب على المرابين، وبی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ن أنّ المرابي يستحق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الخلود في الن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ار، مضاف</w:t>
      </w:r>
      <w:r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ا إلى أنّه سيلاقي جزاءه وعقوبته في الد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نيا أيض</w:t>
      </w:r>
      <w:r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ا.</w:t>
      </w:r>
    </w:p>
    <w:p w:rsidR="00E869CB" w:rsidRPr="004B64A9" w:rsidRDefault="00E869CB" w:rsidP="00420725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420725" w:rsidRPr="00420725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>بطاقة آيات قرآنية</w:t>
      </w: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8850E9" w:rsidRDefault="00E869CB" w:rsidP="00481E34">
      <w:pPr>
        <w:pStyle w:val="Heading1"/>
      </w:pPr>
      <w:bookmarkStart w:id="3" w:name="_Toc49514308"/>
      <w:r w:rsidRPr="008850E9">
        <w:rPr>
          <w:rtl/>
        </w:rPr>
        <w:t>الرّبا في الرّوايات الش</w:t>
      </w:r>
      <w:r>
        <w:rPr>
          <w:rFonts w:hint="cs"/>
          <w:rtl/>
        </w:rPr>
        <w:t>ّ</w:t>
      </w:r>
      <w:r w:rsidRPr="008850E9">
        <w:rPr>
          <w:rtl/>
        </w:rPr>
        <w:t>ريفة</w:t>
      </w:r>
      <w:bookmarkEnd w:id="3"/>
    </w:p>
    <w:p w:rsidR="00E869CB" w:rsidRPr="00420725" w:rsidRDefault="00E869CB" w:rsidP="00E869CB">
      <w:pPr>
        <w:pStyle w:val="ListParagraph"/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20725">
        <w:rPr>
          <w:rFonts w:ascii="Simplified Arabic" w:hAnsi="Simplified Arabic" w:cs="Simplified Arabic" w:hint="cs"/>
          <w:sz w:val="28"/>
          <w:szCs w:val="28"/>
          <w:rtl/>
        </w:rPr>
        <w:t>من يتدبّر الرّوايات الشّريفة يجد أنّ الشّريعة الإسلاميّة قد شدّدت على حرمة الرّبا، واعتبرته أيضًا من أقبح الذّنوب وأعظمها، وذكرت آثاره الوخيمة على الفرد والمجتمع وهي:</w:t>
      </w:r>
    </w:p>
    <w:p w:rsidR="00E869CB" w:rsidRPr="00420725" w:rsidRDefault="00E869CB" w:rsidP="00E869CB">
      <w:pPr>
        <w:pStyle w:val="ListParagraph"/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20725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</w:p>
    <w:p w:rsidR="00420725" w:rsidRPr="00420725" w:rsidRDefault="00420725" w:rsidP="00420725">
      <w:pPr>
        <w:pStyle w:val="ListParagraph"/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420725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>بطاقة روايات شريفة</w:t>
      </w:r>
    </w:p>
    <w:p w:rsidR="00E869CB" w:rsidRPr="004B64A9" w:rsidRDefault="00E869CB" w:rsidP="00481E34">
      <w:pPr>
        <w:pStyle w:val="Heading1"/>
        <w:rPr>
          <w:rtl/>
        </w:rPr>
      </w:pPr>
      <w:bookmarkStart w:id="4" w:name="_Toc49514309"/>
      <w:r w:rsidRPr="004B64A9">
        <w:rPr>
          <w:rFonts w:hint="cs"/>
          <w:rtl/>
          <w:lang w:bidi="ar-LB"/>
        </w:rPr>
        <w:t>إ</w:t>
      </w:r>
      <w:r w:rsidRPr="004B64A9">
        <w:rPr>
          <w:rtl/>
          <w:lang w:bidi="ar-LB"/>
        </w:rPr>
        <w:t>جماع العلماء على حرمة</w:t>
      </w:r>
      <w:r w:rsidRPr="004B64A9">
        <w:rPr>
          <w:rtl/>
        </w:rPr>
        <w:t xml:space="preserve"> </w:t>
      </w:r>
      <w:r>
        <w:rPr>
          <w:rtl/>
        </w:rPr>
        <w:t>الرّبا</w:t>
      </w:r>
      <w:bookmarkEnd w:id="4"/>
    </w:p>
    <w:p w:rsidR="00E869CB" w:rsidRPr="004B64A9" w:rsidRDefault="00E869CB" w:rsidP="00A67BC2">
      <w:pPr>
        <w:spacing w:before="100" w:beforeAutospacing="1" w:after="100" w:afterAutospacing="1"/>
        <w:jc w:val="center"/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لماذا حرّم الله -تبارك وتعالى- 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الرّبا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؟</w:t>
      </w:r>
    </w:p>
    <w:p w:rsidR="00E869CB" w:rsidRPr="004B64A9" w:rsidRDefault="00E869CB" w:rsidP="00A67BC2">
      <w:pPr>
        <w:spacing w:before="100" w:beforeAutospacing="1" w:after="100" w:afterAutospacing="1"/>
        <w:jc w:val="center"/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ولماذا شدّد الإسلام في ذمّه وتقبيحه؟</w:t>
      </w:r>
    </w:p>
    <w:p w:rsidR="00E869CB" w:rsidRPr="004B64A9" w:rsidRDefault="00E869CB" w:rsidP="00A67BC2">
      <w:pPr>
        <w:spacing w:before="100" w:beforeAutospacing="1" w:after="100" w:afterAutospacing="1"/>
        <w:jc w:val="center"/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ولماذا ورد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ت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كلّ هذه الآيات و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الرّوايات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في شجبه والن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هي عنه؟</w:t>
      </w:r>
    </w:p>
    <w:p w:rsidR="0083590B" w:rsidRDefault="0083590B" w:rsidP="0083590B">
      <w:pPr>
        <w:spacing w:before="100" w:beforeAutospacing="1" w:after="100" w:afterAutospacing="1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83590B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>الجواب</w:t>
      </w:r>
    </w:p>
    <w:p w:rsidR="00E869CB" w:rsidRPr="003A7406" w:rsidRDefault="00E869CB" w:rsidP="00E869CB">
      <w:pPr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  <w:r w:rsidRPr="003A7406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أ</w:t>
      </w:r>
      <w:r w:rsidRPr="003A7406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وّلًا</w:t>
      </w:r>
      <w:r w:rsidRPr="003A7406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: الرّبا يؤدّي إلى ت</w:t>
      </w:r>
      <w:r w:rsidRPr="003A7406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رك التّجارات</w:t>
      </w:r>
    </w:p>
    <w:p w:rsidR="00E869CB" w:rsidRPr="004B64A9" w:rsidRDefault="00C22CAF" w:rsidP="00CE748E">
      <w:pPr>
        <w:pStyle w:val="NormalWeb"/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بسبب</w:t>
      </w:r>
      <w:r w:rsidR="00E869CB"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توج</w:t>
      </w:r>
      <w:r w:rsidR="00E869CB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="00E869CB"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ه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البعض إلى</w:t>
      </w:r>
      <w:r w:rsidR="00E869CB"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</w:t>
      </w:r>
      <w:r w:rsidR="00E869CB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الرّبح</w:t>
      </w:r>
      <w:r w:rsidR="00E869CB"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الوفير والت</w:t>
      </w:r>
      <w:r w:rsidR="00E869CB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="00E869CB"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عب القليل، </w:t>
      </w:r>
      <w:r w:rsidR="00CE748E" w:rsidRPr="004B64A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والمصارف والبنوك </w:t>
      </w:r>
      <w:r w:rsidR="00CE748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الرّبويّة في عالمنا اليوم </w:t>
      </w:r>
      <w:r w:rsidR="00CE748E">
        <w:rPr>
          <w:rFonts w:ascii="Simplified Arabic" w:hAnsi="Simplified Arabic" w:cs="Simplified Arabic" w:hint="cs"/>
          <w:sz w:val="28"/>
          <w:szCs w:val="28"/>
          <w:rtl/>
          <w:lang w:bidi="ar-LB"/>
        </w:rPr>
        <w:t>خير مثال</w:t>
      </w:r>
      <w:r w:rsidR="00CE748E" w:rsidRPr="004B64A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حيث</w:t>
      </w:r>
      <w:r w:rsidR="00CE748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تعدّ بؤرة لجذب الأرباح الكاذبة</w:t>
      </w:r>
      <w:r w:rsidR="00CE748E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E869CB" w:rsidRPr="004B64A9" w:rsidRDefault="00CE748E" w:rsidP="00E869CB">
      <w:pPr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ثانيًا</w:t>
      </w:r>
      <w:r w:rsidR="00E869CB" w:rsidRPr="004B64A9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 xml:space="preserve">: </w:t>
      </w:r>
      <w:r w:rsidR="00E869CB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الرّبا</w:t>
      </w:r>
      <w:r w:rsidR="00E869CB" w:rsidRPr="004B64A9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="00E869CB"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مصداق لل</w:t>
      </w:r>
      <w:r w:rsidR="00E869CB" w:rsidRPr="004B64A9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ظّلم</w:t>
      </w:r>
    </w:p>
    <w:p w:rsidR="005B5946" w:rsidRDefault="00203AA9" w:rsidP="005B5946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غير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عمل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يُقابله،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أي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عندما تكون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الث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روة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هي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الّتي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تدرّ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أصحابها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المرابين الأرباح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وهم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كسالى عاطلون عن العمل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يعبثون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ويلهون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ويلعبون،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وفي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المقابل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يكون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الط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رف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الآخر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جدٍّ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وتعب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ٍ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وجهد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ٍ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وضنك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ٍ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lastRenderedPageBreak/>
        <w:t>وهذا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يزداد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يوم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يوم،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وتتّسع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الهوّة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الط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رفين، وتتفجّر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المشاعر الس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لبي</w:t>
      </w:r>
      <w:r w:rsidR="00E869C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ة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كالحقد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والكراهية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وحبّ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الانتقام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والبغض</w:t>
      </w:r>
      <w:r w:rsidR="00E869CB"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869CB" w:rsidRPr="004B64A9">
        <w:rPr>
          <w:rFonts w:ascii="Simplified Arabic" w:hAnsi="Simplified Arabic" w:cs="Simplified Arabic" w:hint="cs"/>
          <w:sz w:val="28"/>
          <w:szCs w:val="28"/>
          <w:rtl/>
        </w:rPr>
        <w:t>والحسد</w:t>
      </w:r>
      <w:r w:rsidR="005B5946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869CB" w:rsidRPr="004B64A9" w:rsidRDefault="00E869CB" w:rsidP="005B5946">
      <w:p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عَنْ الإمام </w:t>
      </w:r>
      <w:r>
        <w:rPr>
          <w:rFonts w:ascii="Simplified Arabic" w:hAnsi="Simplified Arabic" w:cs="Simplified Arabic" w:hint="cs"/>
          <w:sz w:val="28"/>
          <w:szCs w:val="28"/>
          <w:rtl/>
        </w:rPr>
        <w:t>الصّادق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 (ع‏): </w:t>
      </w:r>
      <w:r w:rsidRPr="004B64A9">
        <w:rPr>
          <w:rFonts w:ascii="Simplified Arabic" w:hAnsi="Simplified Arabic" w:cs="Simplified Arabic" w:hint="eastAsia"/>
          <w:sz w:val="28"/>
          <w:szCs w:val="28"/>
          <w:rtl/>
        </w:rPr>
        <w:t>«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إِذَا أَرَادَ اللَّهُ بِقَوْمٍ هَلَاكاً ظَهَرَ فِيهِمُ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 w:hint="eastAsia"/>
          <w:sz w:val="28"/>
          <w:szCs w:val="28"/>
          <w:rtl/>
        </w:rPr>
        <w:t>»</w:t>
      </w:r>
      <w:r w:rsidRPr="004B64A9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E869CB" w:rsidRPr="004B64A9" w:rsidRDefault="00E869CB" w:rsidP="009D2F80">
      <w:pPr>
        <w:spacing w:before="100" w:beforeAutospacing="1" w:after="100" w:afterAutospacing="1"/>
        <w:jc w:val="both"/>
        <w:rPr>
          <w:rFonts w:ascii="Traditional Arabic" w:hAnsi="Traditional Arabic" w:cs="Traditional Arabic"/>
          <w:color w:val="D30000"/>
          <w:sz w:val="28"/>
          <w:szCs w:val="28"/>
          <w:rtl/>
          <w:lang w:bidi="fa-IR"/>
        </w:rPr>
      </w:pP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و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في رواية محمّد بن سنان عن الإمام الرضا (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عليه السّلام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) أن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ه قال‌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في تعليله لحرمة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الرّبا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: </w:t>
      </w:r>
      <w:r w:rsidRPr="004B64A9">
        <w:rPr>
          <w:rFonts w:ascii="Simplified Arabic" w:hAnsi="Simplified Arabic" w:cs="Simplified Arabic"/>
          <w:color w:val="0F005F"/>
          <w:sz w:val="28"/>
          <w:szCs w:val="28"/>
          <w:rtl/>
          <w:lang w:bidi="fa-IR"/>
        </w:rPr>
        <w:t>«</w:t>
      </w:r>
      <w:r w:rsidRPr="004B64A9"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>وَلِمَا فِي ذَلِكَ‏ مِنَ‏ الْفَسَادِ</w:t>
      </w:r>
      <w:r w:rsidRPr="004B64A9">
        <w:rPr>
          <w:rFonts w:ascii="Simplified Arabic" w:hAnsi="Simplified Arabic" w:cs="Simplified Arabic" w:hint="cs"/>
          <w:b/>
          <w:bCs/>
          <w:color w:val="0070C0"/>
          <w:sz w:val="28"/>
          <w:szCs w:val="28"/>
          <w:rtl/>
          <w:lang w:bidi="fa-IR"/>
        </w:rPr>
        <w:t xml:space="preserve"> </w:t>
      </w:r>
      <w:r w:rsidRPr="004B64A9"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>وَالظُّلْم‏</w:t>
      </w:r>
      <w:r w:rsidRPr="004B64A9">
        <w:rPr>
          <w:rFonts w:ascii="Simplified Arabic" w:hAnsi="Simplified Arabic" w:cs="Simplified Arabic"/>
          <w:color w:val="0F005F"/>
          <w:sz w:val="28"/>
          <w:szCs w:val="28"/>
          <w:rtl/>
          <w:lang w:bidi="fa-IR"/>
        </w:rPr>
        <w:t>»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،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فقد أكّد (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عليه السّلام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) 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أنّ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الرّبا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منشأ الفساد والظ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لم 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لذلك حرّمه الله تعالى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.</w:t>
      </w:r>
    </w:p>
    <w:p w:rsidR="00E869CB" w:rsidRPr="004B64A9" w:rsidRDefault="00E869CB" w:rsidP="00E869CB">
      <w:pPr>
        <w:spacing w:before="100" w:beforeAutospacing="1" w:after="100" w:afterAutospacing="1"/>
        <w:jc w:val="both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  <w:r w:rsidRPr="005B5946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ثالثًا:</w:t>
      </w:r>
      <w:r w:rsidRPr="005B5946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 xml:space="preserve">  الرّبا </w:t>
      </w:r>
      <w:r w:rsidRPr="005B5946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تركٌ لل</w:t>
      </w:r>
      <w:r w:rsidRPr="005B5946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معروف</w:t>
      </w:r>
    </w:p>
    <w:p w:rsidR="00E75BE6" w:rsidRDefault="00E75BE6" w:rsidP="00E75BE6">
      <w:pPr>
        <w:pStyle w:val="NormalWeb"/>
        <w:bidi/>
        <w:jc w:val="both"/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الرّبا يؤدي إلى:</w:t>
      </w:r>
    </w:p>
    <w:p w:rsidR="00E75BE6" w:rsidRDefault="00E75BE6" w:rsidP="00E75BE6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color w:val="000000"/>
          <w:sz w:val="28"/>
          <w:szCs w:val="28"/>
          <w:lang w:bidi="fa-IR"/>
        </w:rPr>
      </w:pP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إ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ضعاف ال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مشاعر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الإنساني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ة بين أفراد البشر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.</w:t>
      </w:r>
    </w:p>
    <w:p w:rsidR="00E75BE6" w:rsidRDefault="00E75BE6" w:rsidP="00E75BE6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ت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دمير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نظام الت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كافل الاجتماعيّ</w:t>
      </w:r>
      <w:r w:rsidRPr="004B64A9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بينهم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.</w:t>
      </w:r>
    </w:p>
    <w:p w:rsidR="00E869CB" w:rsidRPr="00E75BE6" w:rsidRDefault="00E869CB" w:rsidP="00E75BE6">
      <w:pPr>
        <w:pStyle w:val="NormalWeb"/>
        <w:bidi/>
        <w:jc w:val="both"/>
        <w:rPr>
          <w:rFonts w:ascii="Simplified Arabic" w:hAnsi="Simplified Arabic" w:cs="Simplified Arabic"/>
          <w:color w:val="000000"/>
          <w:sz w:val="28"/>
          <w:szCs w:val="28"/>
          <w:lang w:bidi="fa-IR"/>
        </w:rPr>
      </w:pP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قال 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الصّادق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(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عليه السّلام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)</w:t>
      </w:r>
      <w:r w:rsidRPr="004B64A9">
        <w:rPr>
          <w:rFonts w:ascii="Simplified Arabic" w:hAnsi="Simplified Arabic" w:cs="Simplified Arabic"/>
          <w:color w:val="0F005F"/>
          <w:sz w:val="28"/>
          <w:szCs w:val="28"/>
          <w:rtl/>
          <w:lang w:bidi="fa-IR"/>
        </w:rPr>
        <w:t>: «</w:t>
      </w:r>
      <w:r w:rsidRPr="004B64A9"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 xml:space="preserve">إِنَّمَا حَرَّمَ‏ اللَّهُ ‏-عَزَّ وَجَلَّ- </w:t>
      </w:r>
      <w:r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>الرّبا</w:t>
      </w:r>
      <w:r w:rsidRPr="004B64A9"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 xml:space="preserve"> لِكَيْلَا يَمْتَنِعَ </w:t>
      </w:r>
      <w:r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>النّاس</w:t>
      </w:r>
      <w:r w:rsidRPr="004B64A9">
        <w:rPr>
          <w:rFonts w:ascii="Simplified Arabic" w:hAnsi="Simplified Arabic" w:cs="Simplified Arabic" w:hint="cs"/>
          <w:b/>
          <w:bCs/>
          <w:color w:val="0F005F"/>
          <w:sz w:val="28"/>
          <w:szCs w:val="28"/>
          <w:rtl/>
          <w:lang w:bidi="fa-IR"/>
        </w:rPr>
        <w:t xml:space="preserve"> مِنِ اصْطِنَاعِ الْمَعْرُوف‏</w:t>
      </w:r>
      <w:r w:rsidRPr="004B64A9">
        <w:rPr>
          <w:rFonts w:ascii="Simplified Arabic" w:hAnsi="Simplified Arabic" w:cs="Simplified Arabic"/>
          <w:color w:val="0F005F"/>
          <w:sz w:val="28"/>
          <w:szCs w:val="28"/>
          <w:rtl/>
          <w:lang w:bidi="fa-IR"/>
        </w:rPr>
        <w:t>»</w:t>
      </w:r>
      <w:r w:rsidRPr="004B64A9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. </w:t>
      </w:r>
    </w:p>
    <w:p w:rsidR="00E869CB" w:rsidRPr="00D16D02" w:rsidRDefault="00E869CB" w:rsidP="00D16D02">
      <w:pPr>
        <w:pStyle w:val="ListParagraph"/>
        <w:numPr>
          <w:ilvl w:val="0"/>
          <w:numId w:val="41"/>
        </w:numPr>
        <w:bidi/>
        <w:spacing w:before="100" w:beforeAutospacing="1" w:after="100" w:afterAutospacing="1"/>
        <w:jc w:val="both"/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D16D02">
        <w:rPr>
          <w:rFonts w:ascii="Simplified Arabic" w:hAnsi="Simplified Arabic" w:cs="Simplified Arabic"/>
          <w:sz w:val="28"/>
          <w:szCs w:val="28"/>
          <w:rtl/>
          <w:lang w:bidi="fa-IR"/>
        </w:rPr>
        <w:t>اصطناع المعروف</w:t>
      </w:r>
      <w:r w:rsidRPr="00D16D02">
        <w:rPr>
          <w:rFonts w:ascii="Simplified Arabic" w:hAnsi="Simplified Arabic" w:cs="Simplified Arabic" w:hint="cs"/>
          <w:sz w:val="28"/>
          <w:szCs w:val="28"/>
          <w:rtl/>
          <w:lang w:bidi="fa-IR"/>
        </w:rPr>
        <w:t>،</w:t>
      </w:r>
      <w:r w:rsidRPr="00D16D02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</w:t>
      </w:r>
      <w:r w:rsidRPr="00D16D02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هو</w:t>
      </w:r>
      <w:r w:rsidRPr="00D16D02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إظهار وفعل الخير، ومن أبرز مصاديقه</w:t>
      </w:r>
      <w:r w:rsidRPr="00D16D02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القرض الحسن</w:t>
      </w:r>
      <w:r w:rsidR="00D16D02" w:rsidRPr="00D16D02">
        <w:rPr>
          <w:rFonts w:ascii="Simplified Arabic" w:hAnsi="Simplified Arabic" w:cs="Simplified Arabic" w:hint="cs"/>
          <w:color w:val="0032DC"/>
          <w:sz w:val="28"/>
          <w:szCs w:val="28"/>
          <w:rtl/>
          <w:lang w:bidi="fa-IR"/>
        </w:rPr>
        <w:t>.</w:t>
      </w:r>
    </w:p>
    <w:p w:rsidR="00E869CB" w:rsidRPr="004B64A9" w:rsidRDefault="009D2F80" w:rsidP="00D16D02">
      <w:pPr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  <w:r w:rsidRPr="00D16D0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راب</w:t>
      </w:r>
      <w:r w:rsidR="001B6C09" w:rsidRPr="00D16D0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عًا</w:t>
      </w:r>
      <w:r w:rsidR="00E869CB" w:rsidRPr="00D16D0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 xml:space="preserve">: </w:t>
      </w:r>
      <w:r w:rsidR="00E869CB" w:rsidRPr="00D16D0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الرّبا فسادُ الأموال</w:t>
      </w:r>
    </w:p>
    <w:p w:rsidR="00C633B1" w:rsidRPr="00C633B1" w:rsidRDefault="00D16D02" w:rsidP="00C633B1">
      <w:pPr>
        <w:pStyle w:val="NormalWeb"/>
        <w:bidi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الربا</w:t>
      </w:r>
      <w:r w:rsidR="00E869CB" w:rsidRPr="00B76ABD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يجعل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النقود</w:t>
      </w:r>
      <w:r w:rsidR="00E869CB" w:rsidRPr="00B76ABD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بضاعة</w:t>
      </w:r>
      <w:r w:rsidR="00E869CB"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ويمنحها قيمة الم</w:t>
      </w:r>
      <w:r w:rsidR="00E869CB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ُ</w:t>
      </w:r>
      <w:r w:rsidR="00E869CB"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ثمَن وي</w:t>
      </w:r>
      <w:r w:rsidR="00E869CB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ُ</w:t>
      </w:r>
      <w:r w:rsidR="00E869CB"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خرجها عن دائرة حقيقتها الاعتباريّة،</w:t>
      </w:r>
      <w:r w:rsidR="00E869CB" w:rsidRPr="00B76ABD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وبذلك</w:t>
      </w:r>
      <w:r w:rsidR="00C633B1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:</w:t>
      </w:r>
    </w:p>
    <w:p w:rsidR="00C633B1" w:rsidRPr="00C633B1" w:rsidRDefault="00E869CB" w:rsidP="00C633B1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</w:rPr>
      </w:pPr>
      <w:r w:rsidRPr="00B76ABD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يخسر المجتمع أسلوبه الط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B76ABD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بيعي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B76ABD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في تعامله الاقتصادي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والت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جاري</w:t>
      </w:r>
      <w:r w:rsidR="00C633B1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ّ.</w:t>
      </w:r>
    </w:p>
    <w:p w:rsidR="00C633B1" w:rsidRPr="00C633B1" w:rsidRDefault="00E869CB" w:rsidP="00C633B1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</w:rPr>
      </w:pPr>
      <w:r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تفسد المعاملات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التّجاريّة</w:t>
      </w:r>
      <w:r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ويتراجع الن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مو الاقتصادي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B76ABD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للمجتمع</w:t>
      </w:r>
      <w:r w:rsidR="00C633B1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.</w:t>
      </w:r>
    </w:p>
    <w:p w:rsidR="00C633B1" w:rsidRPr="00C633B1" w:rsidRDefault="00E869CB" w:rsidP="00C633B1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</w:rPr>
      </w:pPr>
      <w:r w:rsidRPr="00B76ABD">
        <w:rPr>
          <w:rFonts w:ascii="Simplified Arabic" w:eastAsia="Calibri" w:hAnsi="Simplified Arabic" w:cs="Simplified Arabic"/>
          <w:sz w:val="28"/>
          <w:szCs w:val="28"/>
          <w:rtl/>
        </w:rPr>
        <w:t xml:space="preserve">يحلّ </w:t>
      </w:r>
      <w:r w:rsidRPr="00B76ABD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مكانه </w:t>
      </w:r>
      <w:r w:rsidRPr="00B76ABD">
        <w:rPr>
          <w:rFonts w:ascii="Simplified Arabic" w:eastAsia="Calibri" w:hAnsi="Simplified Arabic" w:cs="Simplified Arabic"/>
          <w:sz w:val="28"/>
          <w:szCs w:val="28"/>
          <w:rtl/>
        </w:rPr>
        <w:t>الاكتن</w:t>
      </w:r>
      <w:r w:rsidR="00C633B1">
        <w:rPr>
          <w:rFonts w:ascii="Simplified Arabic" w:eastAsia="Calibri" w:hAnsi="Simplified Arabic" w:cs="Simplified Arabic"/>
          <w:sz w:val="28"/>
          <w:szCs w:val="28"/>
          <w:rtl/>
        </w:rPr>
        <w:t>از للأموال وتتكدّس لدى المرابين</w:t>
      </w:r>
      <w:r w:rsidR="00C633B1">
        <w:rPr>
          <w:rFonts w:ascii="Simplified Arabic" w:eastAsia="Calibri" w:hAnsi="Simplified Arabic" w:cs="Simplified Arabic" w:hint="cs"/>
          <w:sz w:val="28"/>
          <w:szCs w:val="28"/>
          <w:rtl/>
        </w:rPr>
        <w:t>.</w:t>
      </w:r>
    </w:p>
    <w:p w:rsidR="00C633B1" w:rsidRDefault="00E869CB" w:rsidP="00C633B1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</w:rPr>
      </w:pPr>
      <w:r w:rsidRPr="00B76ABD">
        <w:rPr>
          <w:rFonts w:ascii="Simplified Arabic" w:eastAsia="Calibri" w:hAnsi="Simplified Arabic" w:cs="Simplified Arabic"/>
          <w:sz w:val="28"/>
          <w:szCs w:val="28"/>
          <w:rtl/>
        </w:rPr>
        <w:t>يصير المال دولة بين الأغنياء</w:t>
      </w:r>
      <w:r w:rsidRPr="00B76ABD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</w:t>
      </w:r>
      <w:r w:rsidRPr="00B76ABD">
        <w:rPr>
          <w:rFonts w:ascii="Simplified Arabic" w:eastAsia="Calibri" w:hAnsi="Simplified Arabic" w:cs="Simplified Arabic"/>
          <w:sz w:val="28"/>
          <w:szCs w:val="28"/>
          <w:rtl/>
        </w:rPr>
        <w:t>فيزيد الفقير فقرًا</w:t>
      </w:r>
      <w:r w:rsidRPr="00B76ABD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والمرابي غن</w:t>
      </w:r>
      <w:r>
        <w:rPr>
          <w:rFonts w:ascii="Simplified Arabic" w:eastAsia="Calibri" w:hAnsi="Simplified Arabic" w:cs="Simplified Arabic" w:hint="cs"/>
          <w:sz w:val="28"/>
          <w:szCs w:val="28"/>
          <w:rtl/>
        </w:rPr>
        <w:t>ًى</w:t>
      </w:r>
      <w:r w:rsidRPr="00B76ABD">
        <w:rPr>
          <w:rFonts w:ascii="Simplified Arabic" w:eastAsia="Calibri" w:hAnsi="Simplified Arabic" w:cs="Simplified Arabic"/>
          <w:sz w:val="28"/>
          <w:szCs w:val="28"/>
          <w:rtl/>
        </w:rPr>
        <w:t>.</w:t>
      </w:r>
      <w:r w:rsidRPr="00B76ABD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E869CB" w:rsidRDefault="00E869CB" w:rsidP="00C633B1">
      <w:pPr>
        <w:pStyle w:val="NormalWeb"/>
        <w:numPr>
          <w:ilvl w:val="0"/>
          <w:numId w:val="41"/>
        </w:num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6ABD">
        <w:rPr>
          <w:rFonts w:ascii="Simplified Arabic" w:hAnsi="Simplified Arabic" w:cs="Simplified Arabic" w:hint="cs"/>
          <w:sz w:val="28"/>
          <w:szCs w:val="28"/>
          <w:rtl/>
        </w:rPr>
        <w:t>عن الإمام علي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76ABD">
        <w:rPr>
          <w:rFonts w:ascii="Simplified Arabic" w:hAnsi="Simplified Arabic" w:cs="Simplified Arabic" w:hint="cs"/>
          <w:sz w:val="28"/>
          <w:szCs w:val="28"/>
          <w:rtl/>
        </w:rPr>
        <w:t xml:space="preserve"> الرِّضا (ع) قوله: </w:t>
      </w:r>
      <w:r w:rsidRPr="00B76ABD">
        <w:rPr>
          <w:rFonts w:ascii="Simplified Arabic" w:hAnsi="Simplified Arabic" w:cs="Simplified Arabic" w:hint="eastAsia"/>
          <w:sz w:val="28"/>
          <w:szCs w:val="28"/>
          <w:rtl/>
        </w:rPr>
        <w:t>«</w:t>
      </w:r>
      <w:r w:rsidRPr="00B76AB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أنّ الله حرّم الرّبا:</w:t>
      </w:r>
      <w:r w:rsidRPr="00B76ABD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B76AB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لِمَا نَهَى اللَّهُ -عزّ وجلّ- عَنْهُ وَلِمَا فِيهِ مِنْ فَسَادِ الْأَمْوَالِ لِأَنَّ الْإِنْسَانَ إِذَا </w:t>
      </w:r>
      <w:r w:rsidRPr="00A5378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اشْتَرَى الدِّرْهَمَ بِالدِّرْهَمَيْنِ كَانَ ثَمَنُ الدِّرْهَمِ دِرْهَمًا وَثَمَنُ الْآخَرِ بَاطِلًا</w:t>
      </w:r>
      <w:r w:rsidRPr="00B76ABD">
        <w:rPr>
          <w:rFonts w:ascii="Simplified Arabic" w:hAnsi="Simplified Arabic" w:cs="Simplified Arabic" w:hint="eastAsia"/>
          <w:sz w:val="28"/>
          <w:szCs w:val="28"/>
          <w:vertAlign w:val="superscript"/>
          <w:rtl/>
        </w:rPr>
        <w:t>»</w:t>
      </w:r>
      <w:r w:rsidRPr="00B76ABD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14618" w:rsidRPr="00E270AD" w:rsidRDefault="00E14618" w:rsidP="00E270AD">
      <w:pPr>
        <w:pStyle w:val="NormalWeb"/>
        <w:bidi/>
        <w:jc w:val="both"/>
        <w:rPr>
          <w:rFonts w:ascii="Simplified Arabic" w:hAnsi="Simplified Arabic" w:cs="Simplified Arabic"/>
          <w:sz w:val="28"/>
          <w:szCs w:val="28"/>
        </w:rPr>
      </w:pPr>
      <w:r w:rsidRPr="00E14618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>بطاقة تنبيه</w:t>
      </w:r>
    </w:p>
    <w:p w:rsidR="00E869CB" w:rsidRPr="004B64A9" w:rsidRDefault="00E869CB" w:rsidP="00E869CB">
      <w:pPr>
        <w:pStyle w:val="ListParagrap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</w:pPr>
    </w:p>
    <w:p w:rsidR="00E869CB" w:rsidRPr="004B64A9" w:rsidRDefault="00E869CB" w:rsidP="00E869CB">
      <w:pPr>
        <w:pStyle w:val="ListParagraph"/>
        <w:bidi/>
        <w:spacing w:after="0" w:line="240" w:lineRule="auto"/>
        <w:ind w:hanging="72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lastRenderedPageBreak/>
        <w:t xml:space="preserve">خامسًا: 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الرّبا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 xml:space="preserve"> يؤد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ّ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 xml:space="preserve">ي إلى 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 xml:space="preserve">البطالة والكسل </w:t>
      </w:r>
    </w:p>
    <w:p w:rsidR="00E869CB" w:rsidRPr="004B64A9" w:rsidRDefault="00E869CB" w:rsidP="00E869C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7C5B6C" w:rsidRPr="007C5B6C" w:rsidRDefault="00E869CB" w:rsidP="007C5B6C">
      <w:pPr>
        <w:pStyle w:val="ListParagraph"/>
        <w:numPr>
          <w:ilvl w:val="0"/>
          <w:numId w:val="42"/>
        </w:numPr>
        <w:bidi/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  <w:r w:rsidRPr="007C5B6C">
        <w:rPr>
          <w:rFonts w:ascii="Simplified Arabic" w:eastAsia="Calibri" w:hAnsi="Simplified Arabic" w:cs="Simplified Arabic"/>
          <w:sz w:val="28"/>
          <w:szCs w:val="28"/>
          <w:rtl/>
        </w:rPr>
        <w:t>الأحكام الإسلاميّة تتوجّه باستمرار إلى استئصال الكسب ال</w:t>
      </w:r>
      <w:r w:rsidRPr="007C5B6C">
        <w:rPr>
          <w:rFonts w:ascii="Simplified Arabic" w:eastAsia="Calibri" w:hAnsi="Simplified Arabic" w:cs="Simplified Arabic" w:hint="cs"/>
          <w:sz w:val="28"/>
          <w:szCs w:val="28"/>
          <w:rtl/>
        </w:rPr>
        <w:t>ّ</w:t>
      </w:r>
      <w:r w:rsidRPr="007C5B6C">
        <w:rPr>
          <w:rFonts w:ascii="Simplified Arabic" w:eastAsia="Calibri" w:hAnsi="Simplified Arabic" w:cs="Simplified Arabic"/>
          <w:sz w:val="28"/>
          <w:szCs w:val="28"/>
          <w:rtl/>
        </w:rPr>
        <w:t>ذي لا يكون نتيجةً للعمل</w:t>
      </w:r>
      <w:r w:rsidR="007C5B6C" w:rsidRPr="007C5B6C">
        <w:rPr>
          <w:rFonts w:ascii="Simplified Arabic" w:eastAsia="Calibri" w:hAnsi="Simplified Arabic" w:cs="Simplified Arabic" w:hint="cs"/>
          <w:sz w:val="28"/>
          <w:szCs w:val="28"/>
          <w:rtl/>
        </w:rPr>
        <w:t>.</w:t>
      </w:r>
    </w:p>
    <w:p w:rsidR="007C5B6C" w:rsidRDefault="007C5B6C" w:rsidP="007C5B6C">
      <w:pPr>
        <w:pStyle w:val="ListParagraph"/>
        <w:numPr>
          <w:ilvl w:val="0"/>
          <w:numId w:val="42"/>
        </w:numPr>
        <w:bidi/>
        <w:jc w:val="both"/>
        <w:rPr>
          <w:rFonts w:ascii="Simplified Arabic" w:eastAsia="Calibri" w:hAnsi="Simplified Arabic" w:cs="Simplified Arabic"/>
          <w:b/>
          <w:bCs/>
          <w:sz w:val="28"/>
          <w:szCs w:val="28"/>
        </w:rPr>
      </w:pPr>
      <w:r w:rsidRPr="007C5B6C">
        <w:rPr>
          <w:rFonts w:ascii="Simplified Arabic" w:eastAsia="Calibri" w:hAnsi="Simplified Arabic" w:cs="Simplified Arabic"/>
          <w:sz w:val="28"/>
          <w:szCs w:val="28"/>
          <w:rtl/>
        </w:rPr>
        <w:t>الأحكام الإسلاميّة</w:t>
      </w:r>
      <w:r w:rsidR="00E869CB" w:rsidRPr="007C5B6C">
        <w:rPr>
          <w:rFonts w:ascii="Simplified Arabic" w:eastAsia="Calibri" w:hAnsi="Simplified Arabic" w:cs="Simplified Arabic"/>
          <w:sz w:val="28"/>
          <w:szCs w:val="28"/>
          <w:rtl/>
        </w:rPr>
        <w:t xml:space="preserve"> ترفض مثلًا الاستثمار الر</w:t>
      </w:r>
      <w:r w:rsidR="00E869CB" w:rsidRPr="007C5B6C">
        <w:rPr>
          <w:rFonts w:ascii="Simplified Arabic" w:eastAsia="Calibri" w:hAnsi="Simplified Arabic" w:cs="Simplified Arabic" w:hint="cs"/>
          <w:sz w:val="28"/>
          <w:szCs w:val="28"/>
          <w:rtl/>
        </w:rPr>
        <w:t>ّ</w:t>
      </w:r>
      <w:r w:rsidR="00E869CB" w:rsidRPr="007C5B6C">
        <w:rPr>
          <w:rFonts w:ascii="Simplified Arabic" w:eastAsia="Calibri" w:hAnsi="Simplified Arabic" w:cs="Simplified Arabic"/>
          <w:sz w:val="28"/>
          <w:szCs w:val="28"/>
          <w:rtl/>
        </w:rPr>
        <w:t>أسماليّ،</w:t>
      </w:r>
      <w:r w:rsidR="00E869CB" w:rsidRPr="007C5B6C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</w:t>
      </w:r>
      <w:r w:rsidR="00E869CB" w:rsidRPr="007C5B6C">
        <w:rPr>
          <w:rFonts w:ascii="Simplified Arabic" w:eastAsia="Calibri" w:hAnsi="Simplified Arabic" w:cs="Simplified Arabic"/>
          <w:sz w:val="28"/>
          <w:szCs w:val="28"/>
          <w:rtl/>
        </w:rPr>
        <w:t>أي</w:t>
      </w:r>
      <w:r w:rsidR="00E869CB" w:rsidRPr="007C5B6C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  <w:t xml:space="preserve"> تنمية ملكي</w:t>
      </w:r>
      <w:r w:rsidR="00E869CB" w:rsidRPr="007C5B6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 w:rsidR="00E869CB" w:rsidRPr="007C5B6C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LB"/>
        </w:rPr>
        <w:t>ة المال بالمال وحده</w:t>
      </w:r>
      <w:r w:rsidR="00E869CB" w:rsidRPr="007C5B6C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 فيكون المال ربويًّا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.</w:t>
      </w:r>
    </w:p>
    <w:p w:rsidR="00E869CB" w:rsidRPr="007C5B6C" w:rsidRDefault="00E869CB" w:rsidP="007C5B6C">
      <w:pPr>
        <w:pStyle w:val="ListParagraph"/>
        <w:numPr>
          <w:ilvl w:val="0"/>
          <w:numId w:val="42"/>
        </w:numPr>
        <w:bidi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</w:pPr>
      <w:r w:rsidRPr="007C5B6C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 xml:space="preserve"> </w:t>
      </w:r>
      <w:r w:rsidRPr="007C5B6C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قاوم الإسلام فكرة البطالة وحثّ على العمل</w:t>
      </w:r>
      <w:r w:rsidRPr="007C5B6C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 xml:space="preserve">، </w:t>
      </w:r>
      <w:r w:rsidRPr="007C5B6C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وشجب وك</w:t>
      </w:r>
      <w:r w:rsidRPr="007C5B6C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َ</w:t>
      </w:r>
      <w:r w:rsidRPr="007C5B6C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ر</w:t>
      </w:r>
      <w:r w:rsidRPr="007C5B6C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ِ</w:t>
      </w:r>
      <w:r w:rsidRPr="007C5B6C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ه</w:t>
      </w:r>
      <w:r w:rsidRPr="007C5B6C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َ</w:t>
      </w:r>
      <w:r w:rsidR="007C5B6C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من الإنسان  حصوله على المال</w:t>
      </w:r>
      <w:r w:rsidRPr="007C5B6C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من كسب وكدّ غيره.</w:t>
      </w: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highlight w:val="yellow"/>
          <w:rtl/>
        </w:rPr>
      </w:pP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highlight w:val="yellow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الرّبا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 xml:space="preserve"> يؤد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ّ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ي إلى الأزمات الاقتصاديّة</w:t>
      </w:r>
      <w:r w:rsidRPr="004B64A9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 xml:space="preserve"> 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والس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ّ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ياسي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ّ</w:t>
      </w:r>
      <w:r w:rsidRPr="004B64A9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 xml:space="preserve">ة </w:t>
      </w:r>
    </w:p>
    <w:p w:rsidR="00E869CB" w:rsidRPr="004B64A9" w:rsidRDefault="00E14618" w:rsidP="00E14618">
      <w:pPr>
        <w:jc w:val="center"/>
        <w:rPr>
          <w:rFonts w:ascii="Simplified Arabic" w:hAnsi="Simplified Arabic" w:cs="Simplified Arabic"/>
          <w:sz w:val="28"/>
          <w:szCs w:val="28"/>
          <w:highlight w:val="yellow"/>
          <w:rtl/>
        </w:rPr>
      </w:pPr>
      <w:r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>فيديو</w:t>
      </w:r>
    </w:p>
    <w:p w:rsidR="00E869CB" w:rsidRPr="004B64A9" w:rsidRDefault="00E869CB" w:rsidP="00E869C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4B64A9" w:rsidRDefault="00E869CB" w:rsidP="00481E34">
      <w:pPr>
        <w:pStyle w:val="Heading1"/>
        <w:rPr>
          <w:rtl/>
        </w:rPr>
      </w:pPr>
      <w:bookmarkStart w:id="5" w:name="_Toc49514312"/>
      <w:r w:rsidRPr="004B64A9">
        <w:rPr>
          <w:rFonts w:hint="cs"/>
          <w:rtl/>
        </w:rPr>
        <w:t>تنبيه</w:t>
      </w:r>
      <w:bookmarkEnd w:id="5"/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Default="00E869CB" w:rsidP="00E869C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 w:hint="cs"/>
          <w:sz w:val="28"/>
          <w:szCs w:val="28"/>
          <w:rtl/>
        </w:rPr>
        <w:t>يا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أيُّها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الأخ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المؤمن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انتبه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مكسبك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ودقّق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تُدخله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بطنك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وبطون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عيالك،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يغرّنّك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حفنة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مال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دِينك،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يغرّنّك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بالله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الغرور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شياطين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الجنّ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والإنس،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فالد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نيا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كلّها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زائلة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فانية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تستأهل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تجني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نفسك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فيها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وتقتحم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الهلكة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ب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أكل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كان،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والله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بيّن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كلامه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العزيز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الّذي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يأتيه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الباطل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يديه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خلفه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أنّه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سيمحق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فالمرابي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سيجد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الد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نيا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قبل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الآخرة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أنّه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بركة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ربحه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سيتعجّب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طريقة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ذهابه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حيث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يشعر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يُبتلى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بأشياء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عظيمة،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وإليك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القص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ة،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فإنّها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عبرة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اعتبر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E869CB" w:rsidRPr="00237939" w:rsidRDefault="007C5B6C" w:rsidP="00E869CB">
      <w:pPr>
        <w:rPr>
          <w:rFonts w:ascii="Simplified Arabic" w:hAnsi="Simplified Arabic" w:cs="Simplified Arabic"/>
          <w:sz w:val="28"/>
          <w:szCs w:val="28"/>
          <w:rtl/>
        </w:rPr>
      </w:pPr>
      <w:r w:rsidRPr="007C5B6C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>فيديو</w:t>
      </w: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p w:rsidR="00E869CB" w:rsidRPr="004B64A9" w:rsidRDefault="007C5B6C" w:rsidP="00481E34">
      <w:pPr>
        <w:pStyle w:val="Heading1"/>
        <w:rPr>
          <w:rtl/>
        </w:rPr>
      </w:pPr>
      <w:bookmarkStart w:id="6" w:name="_GoBack"/>
      <w:r>
        <w:rPr>
          <w:rFonts w:hint="cs"/>
          <w:rtl/>
        </w:rPr>
        <w:t>تجارب واقعيّة</w:t>
      </w:r>
    </w:p>
    <w:bookmarkEnd w:id="6"/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5B6C" w:rsidTr="007C5B6C">
        <w:tc>
          <w:tcPr>
            <w:tcW w:w="4675" w:type="dxa"/>
          </w:tcPr>
          <w:p w:rsidR="007C5B6C" w:rsidRDefault="007C5B6C" w:rsidP="00E869CB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95115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تجربة واقعية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675" w:type="dxa"/>
          </w:tcPr>
          <w:p w:rsidR="007C5B6C" w:rsidRDefault="007C5B6C" w:rsidP="00E869CB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95115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تجربة واقعية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</w:tbl>
    <w:p w:rsidR="00E869CB" w:rsidRPr="004B64A9" w:rsidRDefault="00E869CB" w:rsidP="00E869CB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E869CB" w:rsidRDefault="007C5B6C" w:rsidP="007C5B6C">
      <w:pPr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7C5B6C">
        <w:rPr>
          <w:rFonts w:ascii="Simplified Arabic" w:hAnsi="Simplified Arabic" w:cs="Simplified Arabic" w:hint="cs"/>
          <w:sz w:val="28"/>
          <w:szCs w:val="28"/>
          <w:highlight w:val="yellow"/>
          <w:rtl/>
          <w:lang w:bidi="ar-LB"/>
        </w:rPr>
        <w:t>فيديو</w:t>
      </w:r>
    </w:p>
    <w:p w:rsidR="007C5B6C" w:rsidRPr="004B64A9" w:rsidRDefault="007C5B6C" w:rsidP="007C5B6C">
      <w:pPr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</w:t>
      </w:r>
    </w:p>
    <w:p w:rsidR="00E869CB" w:rsidRPr="007C5B6C" w:rsidRDefault="00E869CB" w:rsidP="007C5B6C">
      <w:pP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7C5B6C">
        <w:rPr>
          <w:rFonts w:ascii="Simplified Arabic" w:hAnsi="Simplified Arabic" w:cs="Simplified Arabic" w:hint="cs"/>
          <w:color w:val="000000"/>
          <w:sz w:val="28"/>
          <w:szCs w:val="28"/>
          <w:highlight w:val="yellow"/>
          <w:rtl/>
          <w:lang w:bidi="fa-IR"/>
        </w:rPr>
        <w:t>تجربة واقعية(2): الفوائد الرّبويّة المترتّبة على قروض الإسكان</w:t>
      </w:r>
    </w:p>
    <w:p w:rsidR="00E869CB" w:rsidRDefault="00E869CB" w:rsidP="00E869C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highlight w:val="yellow"/>
          <w:rtl/>
          <w:lang w:bidi="ar-LB"/>
        </w:rPr>
      </w:pPr>
    </w:p>
    <w:p w:rsidR="00E869CB" w:rsidRPr="007C5B6C" w:rsidRDefault="00E869CB" w:rsidP="00E869CB">
      <w:pP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7C5B6C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هل تعلم كم تبلغ  قيمة الفوائد الرّبويّة المترتّبة على قروض الإسكان الّتي تقدّمها البنوك التّجاريّة في لبنان؟</w:t>
      </w:r>
    </w:p>
    <w:p w:rsidR="00E869CB" w:rsidRPr="00951155" w:rsidRDefault="00E869CB" w:rsidP="00E869CB">
      <w:pPr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</w:pPr>
      <w:r w:rsidRPr="007C5B6C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</w:t>
      </w:r>
    </w:p>
    <w:p w:rsidR="00E869CB" w:rsidRPr="008D6563" w:rsidRDefault="00E869CB" w:rsidP="008D6563">
      <w:pPr>
        <w:rPr>
          <w:rFonts w:ascii="Simplified Arabic" w:hAnsi="Simplified Arabic" w:cs="Simplified Arabic"/>
          <w:color w:val="000000"/>
          <w:sz w:val="28"/>
          <w:szCs w:val="28"/>
          <w:lang w:bidi="fa-IR"/>
        </w:rPr>
      </w:pP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 إذا كانت 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قيمة القرض المطلوب 150 ألف دولار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، و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مد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ة الس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داد 30 سنة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، و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الفائدة على قرض الد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ولار 10.74%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، 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القسط الش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هري 1419 دولار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ً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 xml:space="preserve">، يصبح 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المبلغ ال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ّ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ذي يسدّده ا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لمقترض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 xml:space="preserve"> بعد 30 عام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ً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 510 آلاف و840 دولار</w:t>
      </w:r>
      <w:r w:rsidRPr="00951155">
        <w:rPr>
          <w:rFonts w:ascii="Simplified Arabic" w:hAnsi="Simplified Arabic" w:cs="Simplified Arabic" w:hint="cs"/>
          <w:color w:val="000000"/>
          <w:sz w:val="28"/>
          <w:szCs w:val="28"/>
          <w:rtl/>
          <w:lang w:bidi="fa-IR"/>
        </w:rPr>
        <w:t>ً</w:t>
      </w:r>
      <w:r w:rsidRPr="00951155">
        <w:rPr>
          <w:rFonts w:ascii="Simplified Arabic" w:hAnsi="Simplified Arabic" w:cs="Simplified Arabic"/>
          <w:color w:val="000000"/>
          <w:sz w:val="28"/>
          <w:szCs w:val="28"/>
          <w:rtl/>
          <w:lang w:bidi="fa-IR"/>
        </w:rPr>
        <w:t>ا</w:t>
      </w:r>
      <w:r w:rsidRPr="00951155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</w:p>
    <w:p w:rsidR="008F4E80" w:rsidRDefault="00AC5FF4" w:rsidP="00E869CB"/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F4" w:rsidRDefault="00AC5FF4" w:rsidP="00E869CB">
      <w:r>
        <w:separator/>
      </w:r>
    </w:p>
  </w:endnote>
  <w:endnote w:type="continuationSeparator" w:id="0">
    <w:p w:rsidR="00AC5FF4" w:rsidRDefault="00AC5FF4" w:rsidP="00E8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F4" w:rsidRDefault="00AC5FF4" w:rsidP="00E869CB">
      <w:r>
        <w:separator/>
      </w:r>
    </w:p>
  </w:footnote>
  <w:footnote w:type="continuationSeparator" w:id="0">
    <w:p w:rsidR="00AC5FF4" w:rsidRDefault="00AC5FF4" w:rsidP="00E86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5F64B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C6704"/>
    <w:multiLevelType w:val="hybridMultilevel"/>
    <w:tmpl w:val="517ECF18"/>
    <w:lvl w:ilvl="0" w:tplc="FA6C9FE2">
      <w:start w:val="1"/>
      <w:numFmt w:val="bullet"/>
      <w:lvlText w:val="-"/>
      <w:lvlJc w:val="left"/>
      <w:pPr>
        <w:ind w:left="1530" w:hanging="360"/>
      </w:pPr>
      <w:rPr>
        <w:rFonts w:ascii="Simplified Arabic" w:eastAsia="Calibr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19B4783"/>
    <w:multiLevelType w:val="hybridMultilevel"/>
    <w:tmpl w:val="0F7A0C1A"/>
    <w:lvl w:ilvl="0" w:tplc="B83426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85CA2"/>
    <w:multiLevelType w:val="hybridMultilevel"/>
    <w:tmpl w:val="DAC8A8DE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02C314AC"/>
    <w:multiLevelType w:val="hybridMultilevel"/>
    <w:tmpl w:val="2188BC44"/>
    <w:lvl w:ilvl="0" w:tplc="0B7875FA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F36"/>
    <w:multiLevelType w:val="hybridMultilevel"/>
    <w:tmpl w:val="18A84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A25"/>
    <w:multiLevelType w:val="hybridMultilevel"/>
    <w:tmpl w:val="28325E48"/>
    <w:lvl w:ilvl="0" w:tplc="56D4622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6194C"/>
    <w:multiLevelType w:val="hybridMultilevel"/>
    <w:tmpl w:val="3C0ACE0C"/>
    <w:lvl w:ilvl="0" w:tplc="FD72883E">
      <w:start w:val="6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07394"/>
    <w:multiLevelType w:val="hybridMultilevel"/>
    <w:tmpl w:val="6ED426F4"/>
    <w:lvl w:ilvl="0" w:tplc="D75A2262">
      <w:start w:val="1"/>
      <w:numFmt w:val="decimal"/>
      <w:lvlText w:val="%1-"/>
      <w:lvlJc w:val="left"/>
      <w:pPr>
        <w:ind w:left="10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9" w15:restartNumberingAfterBreak="0">
    <w:nsid w:val="189E2ADF"/>
    <w:multiLevelType w:val="hybridMultilevel"/>
    <w:tmpl w:val="1AEAF51C"/>
    <w:lvl w:ilvl="0" w:tplc="63CAD006">
      <w:start w:val="1"/>
      <w:numFmt w:val="bullet"/>
      <w:lvlText w:val="-"/>
      <w:lvlJc w:val="left"/>
      <w:pPr>
        <w:ind w:left="153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F26E1"/>
    <w:multiLevelType w:val="hybridMultilevel"/>
    <w:tmpl w:val="A22889D4"/>
    <w:lvl w:ilvl="0" w:tplc="53600772">
      <w:start w:val="6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E7D2A"/>
    <w:multiLevelType w:val="hybridMultilevel"/>
    <w:tmpl w:val="02B8A4CA"/>
    <w:lvl w:ilvl="0" w:tplc="B35EC5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B326F"/>
    <w:multiLevelType w:val="hybridMultilevel"/>
    <w:tmpl w:val="29A87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93416"/>
    <w:multiLevelType w:val="hybridMultilevel"/>
    <w:tmpl w:val="FBB85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A0987"/>
    <w:multiLevelType w:val="hybridMultilevel"/>
    <w:tmpl w:val="7CA2D3E4"/>
    <w:lvl w:ilvl="0" w:tplc="F0BE6B04">
      <w:start w:val="1"/>
      <w:numFmt w:val="arabicAlpha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88C3C1D"/>
    <w:multiLevelType w:val="hybridMultilevel"/>
    <w:tmpl w:val="42F052B2"/>
    <w:lvl w:ilvl="0" w:tplc="E32CCC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F3633"/>
    <w:multiLevelType w:val="hybridMultilevel"/>
    <w:tmpl w:val="688885E8"/>
    <w:lvl w:ilvl="0" w:tplc="F1B2C14E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E54F4"/>
    <w:multiLevelType w:val="hybridMultilevel"/>
    <w:tmpl w:val="4A503332"/>
    <w:lvl w:ilvl="0" w:tplc="63DC66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A4513"/>
    <w:multiLevelType w:val="hybridMultilevel"/>
    <w:tmpl w:val="90F6A61C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DB2B24"/>
    <w:multiLevelType w:val="hybridMultilevel"/>
    <w:tmpl w:val="26B073CC"/>
    <w:lvl w:ilvl="0" w:tplc="6A4667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070F0"/>
    <w:multiLevelType w:val="hybridMultilevel"/>
    <w:tmpl w:val="9DA658DA"/>
    <w:lvl w:ilvl="0" w:tplc="2F3ECA2C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C3D3E"/>
    <w:multiLevelType w:val="hybridMultilevel"/>
    <w:tmpl w:val="1572F480"/>
    <w:lvl w:ilvl="0" w:tplc="C486CD98">
      <w:start w:val="1"/>
      <w:numFmt w:val="arabicAbjad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FDC1E60"/>
    <w:multiLevelType w:val="hybridMultilevel"/>
    <w:tmpl w:val="DB0E6B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C6A76"/>
    <w:multiLevelType w:val="hybridMultilevel"/>
    <w:tmpl w:val="F62A3512"/>
    <w:lvl w:ilvl="0" w:tplc="F0BE6B04">
      <w:start w:val="1"/>
      <w:numFmt w:val="arabicAlpha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CA8103D"/>
    <w:multiLevelType w:val="hybridMultilevel"/>
    <w:tmpl w:val="C9C2C642"/>
    <w:lvl w:ilvl="0" w:tplc="85E04B5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05B0C"/>
    <w:multiLevelType w:val="hybridMultilevel"/>
    <w:tmpl w:val="627A54B4"/>
    <w:lvl w:ilvl="0" w:tplc="53600772">
      <w:start w:val="6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461F2"/>
    <w:multiLevelType w:val="hybridMultilevel"/>
    <w:tmpl w:val="DB16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B65BC"/>
    <w:multiLevelType w:val="hybridMultilevel"/>
    <w:tmpl w:val="17F0CC66"/>
    <w:lvl w:ilvl="0" w:tplc="53A2D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22776F"/>
    <w:multiLevelType w:val="hybridMultilevel"/>
    <w:tmpl w:val="6A165AC2"/>
    <w:lvl w:ilvl="0" w:tplc="DCC618A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045EB"/>
    <w:multiLevelType w:val="hybridMultilevel"/>
    <w:tmpl w:val="90F6A61C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277DC6"/>
    <w:multiLevelType w:val="hybridMultilevel"/>
    <w:tmpl w:val="60F65916"/>
    <w:lvl w:ilvl="0" w:tplc="7D28ECFE">
      <w:start w:val="1"/>
      <w:numFmt w:val="decimal"/>
      <w:lvlText w:val="%1-"/>
      <w:lvlJc w:val="left"/>
      <w:pPr>
        <w:ind w:left="10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2" w15:restartNumberingAfterBreak="0">
    <w:nsid w:val="60F72188"/>
    <w:multiLevelType w:val="hybridMultilevel"/>
    <w:tmpl w:val="4AF05682"/>
    <w:lvl w:ilvl="0" w:tplc="1D165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CA5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DA1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A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86E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1A0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143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7E2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42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10A7B66"/>
    <w:multiLevelType w:val="hybridMultilevel"/>
    <w:tmpl w:val="C4F8E38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4" w15:restartNumberingAfterBreak="0">
    <w:nsid w:val="65913DFA"/>
    <w:multiLevelType w:val="hybridMultilevel"/>
    <w:tmpl w:val="7402D9DA"/>
    <w:lvl w:ilvl="0" w:tplc="E0C45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1137F"/>
    <w:multiLevelType w:val="hybridMultilevel"/>
    <w:tmpl w:val="7402D9DA"/>
    <w:lvl w:ilvl="0" w:tplc="E0C45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5591E"/>
    <w:multiLevelType w:val="hybridMultilevel"/>
    <w:tmpl w:val="E9EA42AA"/>
    <w:lvl w:ilvl="0" w:tplc="227C5F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922CF"/>
    <w:multiLevelType w:val="hybridMultilevel"/>
    <w:tmpl w:val="DC926444"/>
    <w:lvl w:ilvl="0" w:tplc="543E2AE4">
      <w:start w:val="1"/>
      <w:numFmt w:val="arabicAlpha"/>
      <w:lvlText w:val="%1-"/>
      <w:lvlJc w:val="left"/>
      <w:pPr>
        <w:ind w:left="720" w:hanging="360"/>
      </w:pPr>
      <w:rPr>
        <w:rFonts w:hint="default"/>
        <w:color w:val="4F81BD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F5234"/>
    <w:multiLevelType w:val="hybridMultilevel"/>
    <w:tmpl w:val="99583164"/>
    <w:lvl w:ilvl="0" w:tplc="56D4622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B1E5F"/>
    <w:multiLevelType w:val="hybridMultilevel"/>
    <w:tmpl w:val="EBF49B64"/>
    <w:lvl w:ilvl="0" w:tplc="DF0C899E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A309E6"/>
    <w:multiLevelType w:val="hybridMultilevel"/>
    <w:tmpl w:val="AF7A87EC"/>
    <w:lvl w:ilvl="0" w:tplc="817271A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321BCF"/>
    <w:multiLevelType w:val="hybridMultilevel"/>
    <w:tmpl w:val="DDEAF790"/>
    <w:lvl w:ilvl="0" w:tplc="F42269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18"/>
  </w:num>
  <w:num w:numId="4">
    <w:abstractNumId w:val="29"/>
  </w:num>
  <w:num w:numId="5">
    <w:abstractNumId w:val="36"/>
  </w:num>
  <w:num w:numId="6">
    <w:abstractNumId w:val="27"/>
  </w:num>
  <w:num w:numId="7">
    <w:abstractNumId w:val="22"/>
  </w:num>
  <w:num w:numId="8">
    <w:abstractNumId w:val="12"/>
  </w:num>
  <w:num w:numId="9">
    <w:abstractNumId w:val="15"/>
  </w:num>
  <w:num w:numId="10">
    <w:abstractNumId w:val="28"/>
  </w:num>
  <w:num w:numId="11">
    <w:abstractNumId w:val="24"/>
  </w:num>
  <w:num w:numId="12">
    <w:abstractNumId w:val="39"/>
  </w:num>
  <w:num w:numId="13">
    <w:abstractNumId w:val="1"/>
  </w:num>
  <w:num w:numId="14">
    <w:abstractNumId w:val="31"/>
  </w:num>
  <w:num w:numId="15">
    <w:abstractNumId w:val="8"/>
  </w:num>
  <w:num w:numId="16">
    <w:abstractNumId w:val="9"/>
  </w:num>
  <w:num w:numId="17">
    <w:abstractNumId w:val="14"/>
  </w:num>
  <w:num w:numId="18">
    <w:abstractNumId w:val="0"/>
  </w:num>
  <w:num w:numId="19">
    <w:abstractNumId w:val="2"/>
  </w:num>
  <w:num w:numId="20">
    <w:abstractNumId w:val="19"/>
  </w:num>
  <w:num w:numId="21">
    <w:abstractNumId w:val="5"/>
  </w:num>
  <w:num w:numId="22">
    <w:abstractNumId w:val="30"/>
  </w:num>
  <w:num w:numId="23">
    <w:abstractNumId w:val="7"/>
  </w:num>
  <w:num w:numId="24">
    <w:abstractNumId w:val="26"/>
  </w:num>
  <w:num w:numId="25">
    <w:abstractNumId w:val="11"/>
  </w:num>
  <w:num w:numId="26">
    <w:abstractNumId w:val="21"/>
  </w:num>
  <w:num w:numId="27">
    <w:abstractNumId w:val="37"/>
  </w:num>
  <w:num w:numId="28">
    <w:abstractNumId w:val="32"/>
  </w:num>
  <w:num w:numId="29">
    <w:abstractNumId w:val="16"/>
  </w:num>
  <w:num w:numId="30">
    <w:abstractNumId w:val="40"/>
  </w:num>
  <w:num w:numId="31">
    <w:abstractNumId w:val="17"/>
  </w:num>
  <w:num w:numId="32">
    <w:abstractNumId w:val="33"/>
  </w:num>
  <w:num w:numId="33">
    <w:abstractNumId w:val="35"/>
  </w:num>
  <w:num w:numId="34">
    <w:abstractNumId w:val="34"/>
  </w:num>
  <w:num w:numId="35">
    <w:abstractNumId w:val="41"/>
  </w:num>
  <w:num w:numId="36">
    <w:abstractNumId w:val="20"/>
  </w:num>
  <w:num w:numId="37">
    <w:abstractNumId w:val="13"/>
  </w:num>
  <w:num w:numId="38">
    <w:abstractNumId w:val="4"/>
  </w:num>
  <w:num w:numId="39">
    <w:abstractNumId w:val="3"/>
  </w:num>
  <w:num w:numId="40">
    <w:abstractNumId w:val="23"/>
  </w:num>
  <w:num w:numId="41">
    <w:abstractNumId w:val="6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CD"/>
    <w:rsid w:val="001224B8"/>
    <w:rsid w:val="001A2C4C"/>
    <w:rsid w:val="001B6C09"/>
    <w:rsid w:val="001C41E2"/>
    <w:rsid w:val="00203AA9"/>
    <w:rsid w:val="00237939"/>
    <w:rsid w:val="002A19CC"/>
    <w:rsid w:val="003A7406"/>
    <w:rsid w:val="00420725"/>
    <w:rsid w:val="00481E34"/>
    <w:rsid w:val="0050705A"/>
    <w:rsid w:val="00524DCD"/>
    <w:rsid w:val="005B5946"/>
    <w:rsid w:val="005F04AE"/>
    <w:rsid w:val="00623E0B"/>
    <w:rsid w:val="00642CCB"/>
    <w:rsid w:val="00775B6E"/>
    <w:rsid w:val="007935F7"/>
    <w:rsid w:val="007C5B6C"/>
    <w:rsid w:val="0083590B"/>
    <w:rsid w:val="00886184"/>
    <w:rsid w:val="008B5064"/>
    <w:rsid w:val="008D6563"/>
    <w:rsid w:val="00951155"/>
    <w:rsid w:val="009D2F80"/>
    <w:rsid w:val="00A67BC2"/>
    <w:rsid w:val="00AC5FF4"/>
    <w:rsid w:val="00B774BC"/>
    <w:rsid w:val="00C22CAF"/>
    <w:rsid w:val="00C633B1"/>
    <w:rsid w:val="00CA38DC"/>
    <w:rsid w:val="00CE748E"/>
    <w:rsid w:val="00D16D02"/>
    <w:rsid w:val="00D32081"/>
    <w:rsid w:val="00DD5800"/>
    <w:rsid w:val="00E14618"/>
    <w:rsid w:val="00E270AD"/>
    <w:rsid w:val="00E75BE6"/>
    <w:rsid w:val="00E869CB"/>
    <w:rsid w:val="00F4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B78163-A36B-4415-A1A1-C5E04214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C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869CB"/>
    <w:pPr>
      <w:keepNext/>
      <w:shd w:val="clear" w:color="auto" w:fill="B2A1C7"/>
      <w:spacing w:after="120"/>
      <w:jc w:val="center"/>
      <w:outlineLvl w:val="0"/>
    </w:pPr>
    <w:rPr>
      <w:rFonts w:ascii="Simplified Arabic" w:hAnsi="Simplified Arabic" w:cs="Simplified Arabic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E869CB"/>
    <w:pPr>
      <w:keepNext/>
      <w:shd w:val="clear" w:color="auto" w:fill="B2A1C7"/>
      <w:ind w:left="8" w:firstLine="360"/>
      <w:jc w:val="center"/>
      <w:outlineLvl w:val="1"/>
    </w:pPr>
    <w:rPr>
      <w:b/>
      <w:bCs/>
      <w:sz w:val="32"/>
      <w:szCs w:val="32"/>
      <w:lang w:val="x-none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869CB"/>
    <w:pPr>
      <w:keepNext/>
      <w:shd w:val="clear" w:color="auto" w:fill="CC99FF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E869CB"/>
    <w:pPr>
      <w:keepNext/>
      <w:ind w:left="360"/>
      <w:jc w:val="center"/>
      <w:outlineLvl w:val="3"/>
    </w:pPr>
    <w:rPr>
      <w:b/>
      <w:bCs/>
      <w:sz w:val="36"/>
      <w:szCs w:val="36"/>
      <w:lang w:val="x-none"/>
    </w:rPr>
  </w:style>
  <w:style w:type="paragraph" w:styleId="Heading5">
    <w:name w:val="heading 5"/>
    <w:basedOn w:val="Normal"/>
    <w:next w:val="Normal"/>
    <w:link w:val="Heading5Char"/>
    <w:qFormat/>
    <w:rsid w:val="00E869CB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E869CB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E869CB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E869CB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E869CB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9CB"/>
    <w:rPr>
      <w:rFonts w:ascii="Simplified Arabic" w:eastAsia="Times New Roman" w:hAnsi="Simplified Arabic" w:cs="Simplified Arabic"/>
      <w:b/>
      <w:bCs/>
      <w:sz w:val="32"/>
      <w:szCs w:val="32"/>
      <w:shd w:val="clear" w:color="auto" w:fill="B2A1C7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E869CB"/>
    <w:rPr>
      <w:rFonts w:ascii="Times New Roman" w:eastAsia="Times New Roman" w:hAnsi="Times New Roman" w:cs="Times New Roman"/>
      <w:b/>
      <w:bCs/>
      <w:sz w:val="32"/>
      <w:szCs w:val="32"/>
      <w:shd w:val="clear" w:color="auto" w:fill="B2A1C7"/>
      <w:lang w:val="x-none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E869CB"/>
    <w:rPr>
      <w:rFonts w:ascii="Times New Roman" w:eastAsia="Times New Roman" w:hAnsi="Times New Roman" w:cs="Times New Roman"/>
      <w:b/>
      <w:bCs/>
      <w:color w:val="000000"/>
      <w:sz w:val="32"/>
      <w:szCs w:val="32"/>
      <w:shd w:val="clear" w:color="auto" w:fill="CC99FF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E869CB"/>
    <w:rPr>
      <w:rFonts w:ascii="Times New Roman" w:eastAsia="Times New Roman" w:hAnsi="Times New Roman" w:cs="Times New Roman"/>
      <w:b/>
      <w:bCs/>
      <w:sz w:val="36"/>
      <w:szCs w:val="36"/>
      <w:lang w:val="x-none" w:eastAsia="ar-SA"/>
    </w:rPr>
  </w:style>
  <w:style w:type="character" w:customStyle="1" w:styleId="Heading5Char">
    <w:name w:val="Heading 5 Char"/>
    <w:basedOn w:val="DefaultParagraphFont"/>
    <w:link w:val="Heading5"/>
    <w:rsid w:val="00E869CB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E869CB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E869CB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E869CB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E869CB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E869CB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869C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E869CB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E869CB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E869CB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E869CB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E869CB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E869CB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E869C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PageNumber">
    <w:name w:val="page number"/>
    <w:basedOn w:val="DefaultParagraphFont"/>
    <w:rsid w:val="00E869CB"/>
  </w:style>
  <w:style w:type="paragraph" w:styleId="Header">
    <w:name w:val="header"/>
    <w:basedOn w:val="Normal"/>
    <w:link w:val="HeaderChar"/>
    <w:uiPriority w:val="99"/>
    <w:rsid w:val="00E869CB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E869C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OC1">
    <w:name w:val="toc 1"/>
    <w:basedOn w:val="Normal"/>
    <w:next w:val="Normal"/>
    <w:autoRedefine/>
    <w:uiPriority w:val="39"/>
    <w:rsid w:val="00E869CB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E869CB"/>
    <w:pPr>
      <w:tabs>
        <w:tab w:val="right" w:leader="dot" w:pos="10528"/>
      </w:tabs>
      <w:spacing w:after="120"/>
    </w:pPr>
    <w:rPr>
      <w:b/>
      <w:bCs/>
      <w:smallCaps/>
      <w:noProof/>
      <w:color w:val="7030A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E869CB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E869CB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E869CB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E869CB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E869CB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E869CB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E869CB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E869CB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E869CB"/>
    <w:rPr>
      <w:sz w:val="44"/>
      <w:szCs w:val="44"/>
    </w:rPr>
  </w:style>
  <w:style w:type="paragraph" w:styleId="BodyText3">
    <w:name w:val="Body Text 3"/>
    <w:basedOn w:val="Normal"/>
    <w:link w:val="BodyText3Char"/>
    <w:rsid w:val="00E869CB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E869CB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E869CB"/>
    <w:rPr>
      <w:color w:val="800080"/>
      <w:u w:val="single"/>
    </w:rPr>
  </w:style>
  <w:style w:type="paragraph" w:styleId="BlockText">
    <w:name w:val="Block Text"/>
    <w:basedOn w:val="Normal"/>
    <w:rsid w:val="00E869CB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E869CB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69C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E869CB"/>
    <w:rPr>
      <w:vertAlign w:val="superscript"/>
    </w:rPr>
  </w:style>
  <w:style w:type="paragraph" w:customStyle="1" w:styleId="Default">
    <w:name w:val="Default"/>
    <w:rsid w:val="00E869CB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86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869C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rsid w:val="00E869CB"/>
    <w:pPr>
      <w:numPr>
        <w:numId w:val="18"/>
      </w:numPr>
      <w:bidi w:val="0"/>
      <w:spacing w:after="160" w:line="259" w:lineRule="auto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869CB"/>
  </w:style>
  <w:style w:type="paragraph" w:styleId="EndnoteText">
    <w:name w:val="endnote text"/>
    <w:basedOn w:val="Normal"/>
    <w:link w:val="EndnoteTextChar"/>
    <w:uiPriority w:val="99"/>
    <w:unhideWhenUsed/>
    <w:rsid w:val="00E869CB"/>
    <w:pPr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TextChar1">
    <w:name w:val="Endnote Text Char1"/>
    <w:basedOn w:val="DefaultParagraphFont"/>
    <w:rsid w:val="00E869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E869CB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apple-converted-space">
    <w:name w:val="apple-converted-space"/>
    <w:basedOn w:val="DefaultParagraphFont"/>
    <w:rsid w:val="00E869CB"/>
  </w:style>
  <w:style w:type="paragraph" w:customStyle="1" w:styleId="arttextmain">
    <w:name w:val="arttextmain"/>
    <w:basedOn w:val="Normal"/>
    <w:rsid w:val="00E869CB"/>
    <w:pPr>
      <w:bidi w:val="0"/>
      <w:spacing w:before="100" w:beforeAutospacing="1" w:after="100" w:afterAutospacing="1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E869CB"/>
    <w:pPr>
      <w:bidi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869CB"/>
    <w:rPr>
      <w:rFonts w:ascii="Tahoma" w:eastAsia="Calibri" w:hAnsi="Tahoma" w:cs="Times New Roman"/>
      <w:sz w:val="16"/>
      <w:szCs w:val="16"/>
      <w:lang w:val="x-none" w:eastAsia="x-none"/>
    </w:rPr>
  </w:style>
  <w:style w:type="table" w:styleId="PlainTable1">
    <w:name w:val="Plain Table 1"/>
    <w:basedOn w:val="TableNormal"/>
    <w:uiPriority w:val="41"/>
    <w:rsid w:val="00E869CB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E869C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stTable6Colorful-Accent41">
    <w:name w:val="List Table 6 Colorful - Accent 41"/>
    <w:basedOn w:val="TableNormal"/>
    <w:uiPriority w:val="51"/>
    <w:rsid w:val="00E869CB"/>
    <w:pPr>
      <w:spacing w:after="0" w:line="240" w:lineRule="auto"/>
    </w:pPr>
    <w:rPr>
      <w:rFonts w:ascii="Calibri" w:eastAsia="Calibri" w:hAnsi="Calibri" w:cs="Arial"/>
      <w:color w:val="5F497A"/>
    </w:rPr>
    <w:tblPr>
      <w:tblStyleRowBandSize w:val="1"/>
      <w:tblStyleColBandSize w:val="1"/>
      <w:tblBorders>
        <w:top w:val="single" w:sz="4" w:space="0" w:color="8064A2"/>
        <w:bottom w:val="single" w:sz="4" w:space="0" w:color="8064A2"/>
      </w:tblBorders>
    </w:tblPr>
    <w:tblStylePr w:type="firstRow">
      <w:rPr>
        <w:b/>
        <w:bCs/>
      </w:rPr>
      <w:tblPr/>
      <w:tcPr>
        <w:tcBorders>
          <w:bottom w:val="single" w:sz="4" w:space="0" w:color="8064A2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paragraph" w:styleId="NoSpacing">
    <w:name w:val="No Spacing"/>
    <w:link w:val="NoSpacingChar"/>
    <w:uiPriority w:val="1"/>
    <w:qFormat/>
    <w:rsid w:val="00E869CB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link w:val="NoSpacing"/>
    <w:uiPriority w:val="1"/>
    <w:rsid w:val="00E869CB"/>
    <w:rPr>
      <w:rFonts w:ascii="Calibri" w:eastAsia="Times New Roman" w:hAnsi="Calibri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E869CB"/>
    <w:pPr>
      <w:keepLines/>
      <w:shd w:val="clear" w:color="auto" w:fill="auto"/>
      <w:bidi w:val="0"/>
      <w:spacing w:before="240" w:line="259" w:lineRule="auto"/>
      <w:jc w:val="left"/>
      <w:outlineLvl w:val="9"/>
    </w:pPr>
    <w:rPr>
      <w:b w:val="0"/>
      <w:bCs w:val="0"/>
      <w:color w:val="365F91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E869CB"/>
    <w:pPr>
      <w:bidi w:val="0"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E869CB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rtejustify">
    <w:name w:val="rtejustify"/>
    <w:basedOn w:val="Normal"/>
    <w:rsid w:val="00E869CB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E869CB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E869C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unhideWhenUsed/>
    <w:rsid w:val="00E86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69CB"/>
    <w:pPr>
      <w:bidi w:val="0"/>
      <w:spacing w:after="16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69C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86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869CB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styleId="LightGrid-Accent4">
    <w:name w:val="Light Grid Accent 4"/>
    <w:basedOn w:val="TableNormal"/>
    <w:uiPriority w:val="62"/>
    <w:rsid w:val="00E869CB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2022-08-23T13:10:00Z</dcterms:created>
  <dcterms:modified xsi:type="dcterms:W3CDTF">2022-12-14T12:11:00Z</dcterms:modified>
</cp:coreProperties>
</file>